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FBB" w:rsidRDefault="000D47C8">
      <w:r>
        <w:t xml:space="preserve">Ramblings week </w:t>
      </w:r>
      <w:r w:rsidR="00CC4F30">
        <w:t>266</w:t>
      </w:r>
      <w:bookmarkStart w:id="0" w:name="_GoBack"/>
      <w:bookmarkEnd w:id="0"/>
    </w:p>
    <w:p w:rsidR="000D47C8" w:rsidRDefault="000D47C8"/>
    <w:p w:rsidR="000D47C8" w:rsidRDefault="000D47C8">
      <w:r>
        <w:t>There is an interesting article in Premier Christian News a couple of days ago, which included comments from a gentleman Rev Andrew Vaughan</w:t>
      </w:r>
    </w:p>
    <w:p w:rsidR="000D47C8" w:rsidRPr="000D47C8" w:rsidRDefault="000D47C8" w:rsidP="000D47C8">
      <w:pPr>
        <w:pStyle w:val="NormalWeb"/>
        <w:shd w:val="clear" w:color="auto" w:fill="FFFFFF"/>
        <w:spacing w:before="0" w:beforeAutospacing="0"/>
        <w:rPr>
          <w:rFonts w:asciiTheme="minorHAnsi" w:hAnsiTheme="minorHAnsi" w:cstheme="minorHAnsi"/>
          <w:color w:val="000000"/>
          <w:sz w:val="22"/>
          <w:szCs w:val="22"/>
        </w:rPr>
      </w:pPr>
      <w:r w:rsidRPr="000D47C8">
        <w:rPr>
          <w:rFonts w:asciiTheme="minorHAnsi" w:hAnsiTheme="minorHAnsi" w:cstheme="minorHAnsi"/>
          <w:color w:val="000000"/>
          <w:sz w:val="22"/>
          <w:szCs w:val="22"/>
        </w:rPr>
        <w:t>In Lincolnshire and Nottinghamshire, Rev Andrew Vaughan is responsible for ten churches. He told </w:t>
      </w:r>
      <w:r w:rsidRPr="000D47C8">
        <w:rPr>
          <w:rStyle w:val="Emphasis"/>
          <w:rFonts w:asciiTheme="minorHAnsi" w:hAnsiTheme="minorHAnsi" w:cstheme="minorHAnsi"/>
          <w:color w:val="000000"/>
          <w:sz w:val="22"/>
          <w:szCs w:val="22"/>
        </w:rPr>
        <w:t>Premier</w:t>
      </w:r>
      <w:r w:rsidRPr="000D47C8">
        <w:rPr>
          <w:rFonts w:asciiTheme="minorHAnsi" w:hAnsiTheme="minorHAnsi" w:cstheme="minorHAnsi"/>
          <w:color w:val="000000"/>
          <w:sz w:val="22"/>
          <w:szCs w:val="22"/>
        </w:rPr>
        <w:t>: “I’m not in this to moan that the Church of England has got this wrong. It's a reality that we have to face up to, and sometimes in facing up to reality, we find hope. But it is a massive change in how oversight ministers, those with responsibility, have to view their role”.</w:t>
      </w:r>
    </w:p>
    <w:p w:rsidR="000D47C8" w:rsidRPr="000D47C8" w:rsidRDefault="000D47C8" w:rsidP="000D47C8">
      <w:pPr>
        <w:pStyle w:val="NormalWeb"/>
        <w:shd w:val="clear" w:color="auto" w:fill="FFFFFF"/>
        <w:spacing w:before="0" w:beforeAutospacing="0"/>
        <w:rPr>
          <w:rFonts w:asciiTheme="minorHAnsi" w:hAnsiTheme="minorHAnsi" w:cstheme="minorHAnsi"/>
          <w:color w:val="000000"/>
          <w:sz w:val="22"/>
          <w:szCs w:val="22"/>
        </w:rPr>
      </w:pPr>
      <w:r w:rsidRPr="000D47C8">
        <w:rPr>
          <w:rFonts w:asciiTheme="minorHAnsi" w:hAnsiTheme="minorHAnsi" w:cstheme="minorHAnsi"/>
          <w:color w:val="000000"/>
          <w:sz w:val="22"/>
          <w:szCs w:val="22"/>
        </w:rPr>
        <w:t>In 2017, Rev Andrew was responsible for four churches before taking on an additional six, across an area stretching from Lincoln towards Leicester and Newark.</w:t>
      </w:r>
    </w:p>
    <w:p w:rsidR="000D47C8" w:rsidRPr="000D47C8" w:rsidRDefault="000D47C8" w:rsidP="000D47C8">
      <w:pPr>
        <w:pStyle w:val="NormalWeb"/>
        <w:shd w:val="clear" w:color="auto" w:fill="FFFFFF"/>
        <w:spacing w:before="0" w:beforeAutospacing="0"/>
        <w:rPr>
          <w:rFonts w:asciiTheme="minorHAnsi" w:hAnsiTheme="minorHAnsi" w:cstheme="minorHAnsi"/>
          <w:color w:val="000000"/>
          <w:sz w:val="22"/>
          <w:szCs w:val="22"/>
        </w:rPr>
      </w:pPr>
      <w:r w:rsidRPr="000D47C8">
        <w:rPr>
          <w:rFonts w:asciiTheme="minorHAnsi" w:hAnsiTheme="minorHAnsi" w:cstheme="minorHAnsi"/>
          <w:color w:val="000000"/>
          <w:sz w:val="22"/>
          <w:szCs w:val="22"/>
        </w:rPr>
        <w:t>He said: “my mileage went up from an average of 250 miles a month to 400-450 miles a month. So, a reliable vehicle, an enjoyment of driving is part of the process now”.</w:t>
      </w:r>
    </w:p>
    <w:p w:rsidR="000D47C8" w:rsidRPr="000D47C8" w:rsidRDefault="000D47C8" w:rsidP="000D47C8">
      <w:pPr>
        <w:pStyle w:val="NormalWeb"/>
        <w:shd w:val="clear" w:color="auto" w:fill="FFFFFF"/>
        <w:spacing w:before="0" w:beforeAutospacing="0"/>
        <w:rPr>
          <w:rFonts w:asciiTheme="minorHAnsi" w:hAnsiTheme="minorHAnsi" w:cstheme="minorHAnsi"/>
          <w:color w:val="000000"/>
          <w:sz w:val="22"/>
          <w:szCs w:val="22"/>
        </w:rPr>
      </w:pPr>
      <w:r w:rsidRPr="000D47C8">
        <w:rPr>
          <w:rFonts w:asciiTheme="minorHAnsi" w:hAnsiTheme="minorHAnsi" w:cstheme="minorHAnsi"/>
          <w:color w:val="000000"/>
          <w:sz w:val="22"/>
          <w:szCs w:val="22"/>
        </w:rPr>
        <w:t>He added that clergy increasingly have to work collaboratively and in “different ways to make sure that people feel that their priests are there for them to support and encourage them on their Christian journey, and to unlock the congregation's talents.</w:t>
      </w:r>
    </w:p>
    <w:p w:rsidR="000D47C8" w:rsidRDefault="000D47C8" w:rsidP="000D47C8">
      <w:pPr>
        <w:pStyle w:val="NormalWeb"/>
        <w:shd w:val="clear" w:color="auto" w:fill="FFFFFF"/>
        <w:spacing w:before="0" w:beforeAutospacing="0"/>
        <w:rPr>
          <w:rFonts w:asciiTheme="minorHAnsi" w:hAnsiTheme="minorHAnsi" w:cstheme="minorHAnsi"/>
          <w:color w:val="000000"/>
          <w:sz w:val="22"/>
          <w:szCs w:val="22"/>
        </w:rPr>
      </w:pPr>
      <w:r w:rsidRPr="000D47C8">
        <w:rPr>
          <w:rFonts w:asciiTheme="minorHAnsi" w:hAnsiTheme="minorHAnsi" w:cstheme="minorHAnsi"/>
          <w:color w:val="000000"/>
          <w:sz w:val="22"/>
          <w:szCs w:val="22"/>
        </w:rPr>
        <w:t>“Perhaps we’re no longer ‘jack of all trades’, we're actually the person who says, ‘I think you can do that better than me. Could you do it, please?’”.</w:t>
      </w:r>
    </w:p>
    <w:p w:rsidR="000D47C8" w:rsidRDefault="000D47C8" w:rsidP="000D47C8">
      <w:pPr>
        <w:pStyle w:val="NormalWeb"/>
        <w:shd w:val="clear" w:color="auto" w:fill="FFFFFF"/>
        <w:spacing w:before="0" w:before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 remember recounting a conversation with a Methodist Minister about to be in training I knew 40 years ago, </w:t>
      </w:r>
      <w:r w:rsidR="00626811">
        <w:rPr>
          <w:rFonts w:asciiTheme="minorHAnsi" w:hAnsiTheme="minorHAnsi" w:cstheme="minorHAnsi"/>
          <w:color w:val="000000"/>
          <w:sz w:val="22"/>
          <w:szCs w:val="22"/>
        </w:rPr>
        <w:t xml:space="preserve">but </w:t>
      </w:r>
      <w:r>
        <w:rPr>
          <w:rFonts w:asciiTheme="minorHAnsi" w:hAnsiTheme="minorHAnsi" w:cstheme="minorHAnsi"/>
          <w:color w:val="000000"/>
          <w:sz w:val="22"/>
          <w:szCs w:val="22"/>
        </w:rPr>
        <w:t>now a retired minister. I asked him what single aspect of his ministry he thought as the most important – the answer was simple –</w:t>
      </w:r>
      <w:r w:rsidR="00626811">
        <w:rPr>
          <w:rFonts w:asciiTheme="minorHAnsi" w:hAnsiTheme="minorHAnsi" w:cstheme="minorHAnsi"/>
          <w:color w:val="000000"/>
          <w:sz w:val="22"/>
          <w:szCs w:val="22"/>
        </w:rPr>
        <w:t xml:space="preserve"> delegation</w:t>
      </w:r>
      <w:r>
        <w:rPr>
          <w:rFonts w:asciiTheme="minorHAnsi" w:hAnsiTheme="minorHAnsi" w:cstheme="minorHAnsi"/>
          <w:color w:val="000000"/>
          <w:sz w:val="22"/>
          <w:szCs w:val="22"/>
        </w:rPr>
        <w:t xml:space="preserve">, trust people to do and to be – I think that Rev Andrew has now found just the same – but </w:t>
      </w:r>
      <w:r w:rsidR="00626811">
        <w:rPr>
          <w:rFonts w:asciiTheme="minorHAnsi" w:hAnsiTheme="minorHAnsi" w:cstheme="minorHAnsi"/>
          <w:color w:val="000000"/>
          <w:sz w:val="22"/>
          <w:szCs w:val="22"/>
        </w:rPr>
        <w:t xml:space="preserve">it is not an easy thing to do. When I was a sales manager, it was well and good to delegate, but who ended up having to correct mistakes? When a salesman was absent, who had to fill in? Further to that, delegation is all well and good, but how does accountability work? </w:t>
      </w:r>
    </w:p>
    <w:p w:rsidR="00626811" w:rsidRDefault="00626811" w:rsidP="000D47C8">
      <w:pPr>
        <w:pStyle w:val="NormalWeb"/>
        <w:shd w:val="clear" w:color="auto" w:fill="FFFFFF"/>
        <w:spacing w:before="0" w:beforeAutospacing="0"/>
        <w:rPr>
          <w:rFonts w:asciiTheme="minorHAnsi" w:hAnsiTheme="minorHAnsi" w:cstheme="minorHAnsi"/>
          <w:color w:val="001320"/>
          <w:sz w:val="22"/>
          <w:szCs w:val="22"/>
          <w:shd w:val="clear" w:color="auto" w:fill="FFFFFF"/>
        </w:rPr>
      </w:pPr>
      <w:r>
        <w:rPr>
          <w:rFonts w:asciiTheme="minorHAnsi" w:hAnsiTheme="minorHAnsi" w:cstheme="minorHAnsi"/>
          <w:color w:val="000000"/>
          <w:sz w:val="22"/>
          <w:szCs w:val="22"/>
        </w:rPr>
        <w:t xml:space="preserve">The Lectionary has been travelling through Matthews gospel and I have to confess that I have found this experience quite exciting as I have started to see things I have never seen before – and one particular theme is how Jesus is teaching his disciples, and how he – at times – delegates. Some of the teaching is for all and sundry, disciples included – other times it is private tuition. But other times it is teaching by example. This last Sunday we had the story of the Canaanite lady. The story starts at the beginning of chapter 15 of Matthew, with an interaction </w:t>
      </w:r>
      <w:r w:rsidR="00674C1F">
        <w:rPr>
          <w:rFonts w:asciiTheme="minorHAnsi" w:hAnsiTheme="minorHAnsi" w:cstheme="minorHAnsi"/>
          <w:color w:val="000000"/>
          <w:sz w:val="22"/>
          <w:szCs w:val="22"/>
        </w:rPr>
        <w:t xml:space="preserve">between some Scribes and Pharisees over washing of hands – the need to be ritually clean before easting. The </w:t>
      </w:r>
      <w:r w:rsidR="00674C1F" w:rsidRPr="00674C1F">
        <w:rPr>
          <w:rFonts w:asciiTheme="minorHAnsi" w:hAnsiTheme="minorHAnsi" w:cstheme="minorHAnsi"/>
          <w:color w:val="000000"/>
          <w:sz w:val="22"/>
          <w:szCs w:val="22"/>
        </w:rPr>
        <w:t xml:space="preserve">disciples “came </w:t>
      </w:r>
      <w:r w:rsidR="00674C1F" w:rsidRPr="00674C1F">
        <w:rPr>
          <w:rFonts w:asciiTheme="minorHAnsi" w:hAnsiTheme="minorHAnsi" w:cstheme="minorHAnsi"/>
          <w:color w:val="001320"/>
          <w:sz w:val="22"/>
          <w:szCs w:val="22"/>
          <w:shd w:val="clear" w:color="auto" w:fill="FFFFFF"/>
        </w:rPr>
        <w:t>to him and asked, “Do you know that the Pharisees were offended when they heard this?”</w:t>
      </w:r>
      <w:r>
        <w:rPr>
          <w:rFonts w:asciiTheme="minorHAnsi" w:hAnsiTheme="minorHAnsi" w:cstheme="minorHAnsi"/>
          <w:color w:val="000000"/>
          <w:sz w:val="22"/>
          <w:szCs w:val="22"/>
        </w:rPr>
        <w:t xml:space="preserve"> </w:t>
      </w:r>
      <w:r w:rsidR="00674C1F">
        <w:rPr>
          <w:rFonts w:asciiTheme="minorHAnsi" w:hAnsiTheme="minorHAnsi" w:cstheme="minorHAnsi"/>
          <w:color w:val="000000"/>
          <w:sz w:val="22"/>
          <w:szCs w:val="22"/>
        </w:rPr>
        <w:t>Our section starts with “</w:t>
      </w:r>
      <w:r w:rsidR="00674C1F" w:rsidRPr="00674C1F">
        <w:rPr>
          <w:rFonts w:asciiTheme="minorHAnsi" w:hAnsiTheme="minorHAnsi" w:cstheme="minorHAnsi"/>
          <w:color w:val="001320"/>
          <w:sz w:val="22"/>
          <w:szCs w:val="22"/>
          <w:shd w:val="clear" w:color="auto" w:fill="FFFFFF"/>
        </w:rPr>
        <w:t>Leaving that place, Jesus withdrew to the region of Tyre and Sidon.</w:t>
      </w:r>
      <w:r w:rsidR="00674C1F">
        <w:rPr>
          <w:rFonts w:asciiTheme="minorHAnsi" w:hAnsiTheme="minorHAnsi" w:cstheme="minorHAnsi"/>
          <w:color w:val="001320"/>
          <w:sz w:val="22"/>
          <w:szCs w:val="22"/>
          <w:shd w:val="clear" w:color="auto" w:fill="FFFFFF"/>
        </w:rPr>
        <w:t>”</w:t>
      </w:r>
    </w:p>
    <w:p w:rsidR="00674C1F" w:rsidRDefault="00674C1F" w:rsidP="000D47C8">
      <w:pPr>
        <w:pStyle w:val="NormalWeb"/>
        <w:shd w:val="clear" w:color="auto" w:fill="FFFFFF"/>
        <w:spacing w:before="0" w:beforeAutospacing="0"/>
        <w:rPr>
          <w:rFonts w:asciiTheme="minorHAnsi" w:hAnsiTheme="minorHAnsi" w:cstheme="minorHAnsi"/>
          <w:color w:val="001320"/>
          <w:sz w:val="22"/>
          <w:szCs w:val="22"/>
          <w:shd w:val="clear" w:color="auto" w:fill="FFFFFF"/>
        </w:rPr>
      </w:pPr>
      <w:r>
        <w:rPr>
          <w:rFonts w:asciiTheme="minorHAnsi" w:hAnsiTheme="minorHAnsi" w:cstheme="minorHAnsi"/>
          <w:color w:val="001320"/>
          <w:sz w:val="22"/>
          <w:szCs w:val="22"/>
          <w:shd w:val="clear" w:color="auto" w:fill="FFFFFF"/>
        </w:rPr>
        <w:t xml:space="preserve">Why does Jesus “withdraw” or more literally “came out of that place to the region of Tyre and Sidon”. So what is the relevance of this move? Is it to get away from the growing pressure from the ‘authorities’ – the Scribes and Pharisees? Well that may be a part of the story because they would be leaving Galilee, the </w:t>
      </w:r>
      <w:r w:rsidR="0057658B">
        <w:rPr>
          <w:rFonts w:asciiTheme="minorHAnsi" w:hAnsiTheme="minorHAnsi" w:cstheme="minorHAnsi"/>
          <w:color w:val="001320"/>
          <w:sz w:val="22"/>
          <w:szCs w:val="22"/>
          <w:shd w:val="clear" w:color="auto" w:fill="FFFFFF"/>
        </w:rPr>
        <w:t>area under the jurisdiction of Herod the Great’</w:t>
      </w:r>
      <w:r w:rsidR="00B950D3">
        <w:rPr>
          <w:rFonts w:asciiTheme="minorHAnsi" w:hAnsiTheme="minorHAnsi" w:cstheme="minorHAnsi"/>
          <w:color w:val="001320"/>
          <w:sz w:val="22"/>
          <w:szCs w:val="22"/>
          <w:shd w:val="clear" w:color="auto" w:fill="FFFFFF"/>
        </w:rPr>
        <w:t>s son Antipas, and entering an area that was under direct Roman control, executed through the Governor of Syria. The culture and ethos would be unfamiliar in all probability to the disciples, yet that culture and ethos would be that of the gentile nations that they would be preaching the Gospel to in the years to come. I therefore argue that this exit from Galilee was in no small measure to educate the disciples – part of their 3 year ‘degree course’.</w:t>
      </w:r>
    </w:p>
    <w:p w:rsidR="00B950D3" w:rsidRDefault="00B950D3" w:rsidP="000D47C8">
      <w:pPr>
        <w:pStyle w:val="NormalWeb"/>
        <w:shd w:val="clear" w:color="auto" w:fill="FFFFFF"/>
        <w:spacing w:before="0" w:beforeAutospacing="0"/>
        <w:rPr>
          <w:rFonts w:asciiTheme="minorHAnsi" w:hAnsiTheme="minorHAnsi" w:cstheme="minorHAnsi"/>
          <w:color w:val="001320"/>
          <w:sz w:val="22"/>
          <w:szCs w:val="22"/>
          <w:shd w:val="clear" w:color="auto" w:fill="FFFFFF"/>
        </w:rPr>
      </w:pPr>
      <w:r>
        <w:rPr>
          <w:rFonts w:asciiTheme="minorHAnsi" w:hAnsiTheme="minorHAnsi" w:cstheme="minorHAnsi"/>
          <w:color w:val="001320"/>
          <w:sz w:val="22"/>
          <w:szCs w:val="22"/>
          <w:shd w:val="clear" w:color="auto" w:fill="FFFFFF"/>
        </w:rPr>
        <w:lastRenderedPageBreak/>
        <w:t xml:space="preserve">How far this small group travelled remains a mystery to us – Matthew calls the woman “Canaanite” whilst Mark calls her </w:t>
      </w:r>
      <w:r w:rsidR="00CE21A2">
        <w:rPr>
          <w:rFonts w:asciiTheme="minorHAnsi" w:hAnsiTheme="minorHAnsi" w:cstheme="minorHAnsi"/>
          <w:color w:val="001320"/>
          <w:sz w:val="22"/>
          <w:szCs w:val="22"/>
          <w:shd w:val="clear" w:color="auto" w:fill="FFFFFF"/>
        </w:rPr>
        <w:t xml:space="preserve">a “Syro-Phoenician” woman. I believe she was an indigenous woman and like other indigenous peoples, they end up at the bottom of the pile when new people come in and take over their country – we only need to think of the indigenous Indians in America or the aborigines in Australia. I would maintain that this woman lived in a society where she was viewed as “scum” – and was treated as “scum”. I therefore see the daughter’s “evil spirit” as the hated she has for her mother, as she has been the route by which the daughter is treated as “scum”. What is more, the woman approaching Jesus broke all cultural norms – firstly rabbis did not speak to women, most certainly not in public. Moreover, she should have had a man – husband, brother, relative to speak for her. Even just some sort of male friend, or male advocate. This is why Jesus ignored her. The disciples then joined in – Send her away … What I then realised that this story is as much about the disciples as it is about the woman’s relationship with her daughter.  As so often Jesus turns this to advantage and does two things – firstly the conversation challenges the real depth of the woman’s desperation and faith in Jesus to mitigate or change the situation she is in – and this he does by allowing her “to be at the table” – not sent away, but to receive from </w:t>
      </w:r>
      <w:r w:rsidR="00465E7F">
        <w:rPr>
          <w:rFonts w:asciiTheme="minorHAnsi" w:hAnsiTheme="minorHAnsi" w:cstheme="minorHAnsi"/>
          <w:color w:val="001320"/>
          <w:sz w:val="22"/>
          <w:szCs w:val="22"/>
          <w:shd w:val="clear" w:color="auto" w:fill="FFFFFF"/>
        </w:rPr>
        <w:t>Jesus’</w:t>
      </w:r>
      <w:r w:rsidR="00CE21A2">
        <w:rPr>
          <w:rFonts w:asciiTheme="minorHAnsi" w:hAnsiTheme="minorHAnsi" w:cstheme="minorHAnsi"/>
          <w:color w:val="001320"/>
          <w:sz w:val="22"/>
          <w:szCs w:val="22"/>
          <w:shd w:val="clear" w:color="auto" w:fill="FFFFFF"/>
        </w:rPr>
        <w:t xml:space="preserve"> hand. In doing this Jesus healed that mother/daughter relationship because both woman and daughter were given recognition, and that was public recognition. The Rabbi, just like the </w:t>
      </w:r>
      <w:r w:rsidR="00465E7F">
        <w:rPr>
          <w:rFonts w:asciiTheme="minorHAnsi" w:hAnsiTheme="minorHAnsi" w:cstheme="minorHAnsi"/>
          <w:color w:val="001320"/>
          <w:sz w:val="22"/>
          <w:szCs w:val="22"/>
          <w:shd w:val="clear" w:color="auto" w:fill="FFFFFF"/>
        </w:rPr>
        <w:t>washing</w:t>
      </w:r>
      <w:r w:rsidR="00CE21A2">
        <w:rPr>
          <w:rFonts w:asciiTheme="minorHAnsi" w:hAnsiTheme="minorHAnsi" w:cstheme="minorHAnsi"/>
          <w:color w:val="001320"/>
          <w:sz w:val="22"/>
          <w:szCs w:val="22"/>
          <w:shd w:val="clear" w:color="auto" w:fill="FFFFFF"/>
        </w:rPr>
        <w:t xml:space="preserve"> of hands interchange with the Pharisees </w:t>
      </w:r>
      <w:r w:rsidR="00465E7F">
        <w:rPr>
          <w:rFonts w:asciiTheme="minorHAnsi" w:hAnsiTheme="minorHAnsi" w:cstheme="minorHAnsi"/>
          <w:color w:val="001320"/>
          <w:sz w:val="22"/>
          <w:szCs w:val="22"/>
          <w:shd w:val="clear" w:color="auto" w:fill="FFFFFF"/>
        </w:rPr>
        <w:t xml:space="preserve">just a few lines earlier, here Jesus redefines the rules – Rabbis will speak with women – the kingdom will include though outside the covenant peoples of Palestine, the Hebrews. </w:t>
      </w:r>
    </w:p>
    <w:p w:rsidR="00465E7F" w:rsidRDefault="00465E7F" w:rsidP="00465E7F">
      <w:pPr>
        <w:pStyle w:val="NormalWeb"/>
        <w:shd w:val="clear" w:color="auto" w:fill="FFFFFF"/>
        <w:rPr>
          <w:rStyle w:val="woj"/>
          <w:rFonts w:ascii="Segoe UI" w:hAnsi="Segoe UI" w:cs="Segoe UI"/>
          <w:color w:val="000000"/>
        </w:rPr>
      </w:pPr>
      <w:r>
        <w:rPr>
          <w:rFonts w:asciiTheme="minorHAnsi" w:hAnsiTheme="minorHAnsi" w:cstheme="minorHAnsi"/>
          <w:color w:val="001320"/>
          <w:sz w:val="22"/>
          <w:szCs w:val="22"/>
          <w:shd w:val="clear" w:color="auto" w:fill="FFFFFF"/>
        </w:rPr>
        <w:t xml:space="preserve">I want now to consider the disciples – “Send her away” they say – but Jesus doesn’t. This scenario is a lesson to be learned by the disciples – there is to be NO sending away – this new kingdom is open to all – And as I have reflected upon this, I am trying to see the bigger picture – For I have suggested that the 3 years of the disciples being with their rabbi was like a </w:t>
      </w:r>
      <w:r w:rsidR="002D216E">
        <w:rPr>
          <w:rFonts w:asciiTheme="minorHAnsi" w:hAnsiTheme="minorHAnsi" w:cstheme="minorHAnsi"/>
          <w:color w:val="001320"/>
          <w:sz w:val="22"/>
          <w:szCs w:val="22"/>
          <w:shd w:val="clear" w:color="auto" w:fill="FFFFFF"/>
        </w:rPr>
        <w:t>3-year</w:t>
      </w:r>
      <w:r>
        <w:rPr>
          <w:rFonts w:asciiTheme="minorHAnsi" w:hAnsiTheme="minorHAnsi" w:cstheme="minorHAnsi"/>
          <w:color w:val="001320"/>
          <w:sz w:val="22"/>
          <w:szCs w:val="22"/>
          <w:shd w:val="clear" w:color="auto" w:fill="FFFFFF"/>
        </w:rPr>
        <w:t xml:space="preserve"> degree course – Any degree course has a structure – a method of teaching – So I looked at the headings that the Good </w:t>
      </w:r>
      <w:r w:rsidR="002D216E">
        <w:rPr>
          <w:rFonts w:asciiTheme="minorHAnsi" w:hAnsiTheme="minorHAnsi" w:cstheme="minorHAnsi"/>
          <w:color w:val="001320"/>
          <w:sz w:val="22"/>
          <w:szCs w:val="22"/>
          <w:shd w:val="clear" w:color="auto" w:fill="FFFFFF"/>
        </w:rPr>
        <w:t>News</w:t>
      </w:r>
      <w:r>
        <w:rPr>
          <w:rFonts w:asciiTheme="minorHAnsi" w:hAnsiTheme="minorHAnsi" w:cstheme="minorHAnsi"/>
          <w:color w:val="001320"/>
          <w:sz w:val="22"/>
          <w:szCs w:val="22"/>
          <w:shd w:val="clear" w:color="auto" w:fill="FFFFFF"/>
        </w:rPr>
        <w:t xml:space="preserve"> Bible uses as we read through Matthews gospel – and surprise, surprise. Following on from the </w:t>
      </w:r>
      <w:r w:rsidRPr="00465E7F">
        <w:rPr>
          <w:rFonts w:asciiTheme="minorHAnsi" w:hAnsiTheme="minorHAnsi" w:cstheme="minorHAnsi"/>
          <w:color w:val="001320"/>
          <w:sz w:val="22"/>
          <w:szCs w:val="22"/>
          <w:shd w:val="clear" w:color="auto" w:fill="FFFFFF"/>
        </w:rPr>
        <w:t xml:space="preserve">Sermon on the Mount – a most radical reinterpretation of the Hebrew Bible – the Law and the Prophets – we now see heading after heading “Teaching” – before we enter into miracles, then feeding of the 5000 and onward – each a major teaching session – Matthew 14 </w:t>
      </w:r>
      <w:r w:rsidRPr="00465E7F">
        <w:rPr>
          <w:rStyle w:val="text"/>
          <w:rFonts w:asciiTheme="minorHAnsi" w:hAnsiTheme="minorHAnsi" w:cstheme="minorHAnsi"/>
          <w:b/>
          <w:bCs/>
          <w:color w:val="000000"/>
          <w:sz w:val="22"/>
          <w:szCs w:val="22"/>
          <w:vertAlign w:val="superscript"/>
        </w:rPr>
        <w:t>15 </w:t>
      </w:r>
      <w:r w:rsidRPr="00465E7F">
        <w:rPr>
          <w:rStyle w:val="text"/>
          <w:rFonts w:asciiTheme="minorHAnsi" w:hAnsiTheme="minorHAnsi" w:cstheme="minorHAnsi"/>
          <w:color w:val="000000"/>
          <w:sz w:val="22"/>
          <w:szCs w:val="22"/>
        </w:rPr>
        <w:t>As evening approached, the disciples came to him and said, “This is a remote place, and it’s already getting late. Send the crowds away, so they can go to the villages and buy themselves some food.”</w:t>
      </w:r>
      <w:r w:rsidRPr="00465E7F">
        <w:rPr>
          <w:rFonts w:asciiTheme="minorHAnsi" w:hAnsiTheme="minorHAnsi" w:cstheme="minorHAnsi"/>
          <w:color w:val="000000"/>
          <w:sz w:val="22"/>
          <w:szCs w:val="22"/>
        </w:rPr>
        <w:t xml:space="preserve"> </w:t>
      </w:r>
      <w:r w:rsidRPr="00465E7F">
        <w:rPr>
          <w:rStyle w:val="text"/>
          <w:rFonts w:asciiTheme="minorHAnsi" w:hAnsiTheme="minorHAnsi" w:cstheme="minorHAnsi"/>
          <w:b/>
          <w:bCs/>
          <w:color w:val="000000"/>
          <w:sz w:val="22"/>
          <w:szCs w:val="22"/>
          <w:vertAlign w:val="superscript"/>
        </w:rPr>
        <w:t>16 </w:t>
      </w:r>
      <w:r w:rsidRPr="00465E7F">
        <w:rPr>
          <w:rStyle w:val="text"/>
          <w:rFonts w:asciiTheme="minorHAnsi" w:hAnsiTheme="minorHAnsi" w:cstheme="minorHAnsi"/>
          <w:color w:val="000000"/>
          <w:sz w:val="22"/>
          <w:szCs w:val="22"/>
        </w:rPr>
        <w:t>Jesus replied, </w:t>
      </w:r>
      <w:r w:rsidRPr="00465E7F">
        <w:rPr>
          <w:rStyle w:val="woj"/>
          <w:rFonts w:asciiTheme="minorHAnsi" w:hAnsiTheme="minorHAnsi" w:cstheme="minorHAnsi"/>
          <w:color w:val="000000"/>
          <w:sz w:val="22"/>
          <w:szCs w:val="22"/>
        </w:rPr>
        <w:t>“They do not need to go away. You give them something to eat</w:t>
      </w:r>
      <w:r>
        <w:rPr>
          <w:rStyle w:val="woj"/>
          <w:rFonts w:ascii="Segoe UI" w:hAnsi="Segoe UI" w:cs="Segoe UI"/>
          <w:color w:val="000000"/>
        </w:rPr>
        <w:t>.”</w:t>
      </w:r>
    </w:p>
    <w:p w:rsidR="00465E7F" w:rsidRDefault="00465E7F" w:rsidP="00465E7F">
      <w:pPr>
        <w:pStyle w:val="NormalWeb"/>
        <w:shd w:val="clear" w:color="auto" w:fill="FFFFFF"/>
        <w:rPr>
          <w:rStyle w:val="woj"/>
          <w:rFonts w:asciiTheme="minorHAnsi" w:hAnsiTheme="minorHAnsi" w:cstheme="minorHAnsi"/>
          <w:color w:val="000000"/>
          <w:sz w:val="22"/>
          <w:szCs w:val="22"/>
        </w:rPr>
      </w:pPr>
      <w:r w:rsidRPr="00465E7F">
        <w:rPr>
          <w:rStyle w:val="woj"/>
          <w:rFonts w:asciiTheme="minorHAnsi" w:hAnsiTheme="minorHAnsi" w:cstheme="minorHAnsi"/>
          <w:color w:val="000000"/>
          <w:sz w:val="22"/>
          <w:szCs w:val="22"/>
        </w:rPr>
        <w:t xml:space="preserve">As </w:t>
      </w:r>
      <w:r>
        <w:rPr>
          <w:rStyle w:val="woj"/>
          <w:rFonts w:asciiTheme="minorHAnsi" w:hAnsiTheme="minorHAnsi" w:cstheme="minorHAnsi"/>
          <w:color w:val="000000"/>
          <w:sz w:val="22"/>
          <w:szCs w:val="22"/>
        </w:rPr>
        <w:t>we look from this point on towards the last supper and so on, we see this teaching theme conti</w:t>
      </w:r>
      <w:r w:rsidR="002D216E">
        <w:rPr>
          <w:rStyle w:val="woj"/>
          <w:rFonts w:asciiTheme="minorHAnsi" w:hAnsiTheme="minorHAnsi" w:cstheme="minorHAnsi"/>
          <w:color w:val="000000"/>
          <w:sz w:val="22"/>
          <w:szCs w:val="22"/>
        </w:rPr>
        <w:t>nues. I want to find the tim</w:t>
      </w:r>
      <w:r>
        <w:rPr>
          <w:rStyle w:val="woj"/>
          <w:rFonts w:asciiTheme="minorHAnsi" w:hAnsiTheme="minorHAnsi" w:cstheme="minorHAnsi"/>
          <w:color w:val="000000"/>
          <w:sz w:val="22"/>
          <w:szCs w:val="22"/>
        </w:rPr>
        <w:t xml:space="preserve">e to look more closely at this, because I am becoming convinced that the stories are not mere coincidence and chance but a much more planned form of education and teaching – with feedback provided by Thomas and Peter in particular! </w:t>
      </w:r>
      <w:r w:rsidR="002D216E">
        <w:rPr>
          <w:rStyle w:val="woj"/>
          <w:rFonts w:asciiTheme="minorHAnsi" w:hAnsiTheme="minorHAnsi" w:cstheme="minorHAnsi"/>
          <w:color w:val="000000"/>
          <w:sz w:val="22"/>
          <w:szCs w:val="22"/>
        </w:rPr>
        <w:t>–</w:t>
      </w:r>
      <w:r>
        <w:rPr>
          <w:rStyle w:val="woj"/>
          <w:rFonts w:asciiTheme="minorHAnsi" w:hAnsiTheme="minorHAnsi" w:cstheme="minorHAnsi"/>
          <w:color w:val="000000"/>
          <w:sz w:val="22"/>
          <w:szCs w:val="22"/>
        </w:rPr>
        <w:t xml:space="preserve"> </w:t>
      </w:r>
      <w:r w:rsidR="002D216E">
        <w:rPr>
          <w:rStyle w:val="woj"/>
          <w:rFonts w:asciiTheme="minorHAnsi" w:hAnsiTheme="minorHAnsi" w:cstheme="minorHAnsi"/>
          <w:color w:val="000000"/>
          <w:sz w:val="22"/>
          <w:szCs w:val="22"/>
        </w:rPr>
        <w:t>It is interactive learning – it is also delegation – sending out the disciples two by two – on the job learning.</w:t>
      </w:r>
    </w:p>
    <w:p w:rsidR="00465E7F" w:rsidRPr="000D47C8" w:rsidRDefault="002D216E" w:rsidP="002D216E">
      <w:pPr>
        <w:pStyle w:val="NormalWeb"/>
        <w:shd w:val="clear" w:color="auto" w:fill="FFFFFF"/>
        <w:rPr>
          <w:rFonts w:asciiTheme="minorHAnsi" w:hAnsiTheme="minorHAnsi" w:cstheme="minorHAnsi"/>
          <w:color w:val="000000"/>
          <w:sz w:val="22"/>
          <w:szCs w:val="22"/>
        </w:rPr>
      </w:pPr>
      <w:r>
        <w:rPr>
          <w:rStyle w:val="woj"/>
          <w:rFonts w:asciiTheme="minorHAnsi" w:hAnsiTheme="minorHAnsi" w:cstheme="minorHAnsi"/>
          <w:color w:val="000000"/>
          <w:sz w:val="22"/>
          <w:szCs w:val="22"/>
        </w:rPr>
        <w:t xml:space="preserve">So I return to our </w:t>
      </w:r>
      <w:r w:rsidRPr="000D47C8">
        <w:rPr>
          <w:rFonts w:asciiTheme="minorHAnsi" w:hAnsiTheme="minorHAnsi" w:cstheme="minorHAnsi"/>
          <w:color w:val="000000"/>
          <w:sz w:val="22"/>
          <w:szCs w:val="22"/>
        </w:rPr>
        <w:t>Rev Andrew Vaughan</w:t>
      </w:r>
      <w:r>
        <w:rPr>
          <w:rFonts w:asciiTheme="minorHAnsi" w:hAnsiTheme="minorHAnsi" w:cstheme="minorHAnsi"/>
          <w:color w:val="000000"/>
          <w:sz w:val="22"/>
          <w:szCs w:val="22"/>
        </w:rPr>
        <w:t>. He is being challenged to do a bit of “metanoia” – turning his concepts of ministry and organisation – on their heads – and what I like is the acceptance that a figure head is not of necessity blessed with infinite talent to do infinite number of roles and jobs. There are many naturally gifted to do these and do them far better. And what is then clear, he can do those things which he does well. BUT the great problem lies on both him and his parishioners – namely they not being overshadowed by him so that they do not come forward or don’t take up roles they can easily manage – or that Rev Andrew is unprepared to delegate and let go of those roles – I remember one minister whose great “sin” was that they had to micro-manage everything – and the results were what might be expected.</w:t>
      </w:r>
    </w:p>
    <w:p w:rsidR="000D47C8" w:rsidRDefault="002D216E">
      <w:r>
        <w:t xml:space="preserve">I hope that Rev Andrew may have the courage to delegate – to change – to see in others talent and gifts that he does not possess, and to not only honour these but to celebrate them as well. For in the end Jesus left everything delegated to those disciples - </w:t>
      </w:r>
    </w:p>
    <w:sectPr w:rsidR="000D47C8" w:rsidSect="002D216E">
      <w:pgSz w:w="11906" w:h="16838"/>
      <w:pgMar w:top="1304"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C8"/>
    <w:rsid w:val="000D47C8"/>
    <w:rsid w:val="002D216E"/>
    <w:rsid w:val="00465E7F"/>
    <w:rsid w:val="0057658B"/>
    <w:rsid w:val="00626811"/>
    <w:rsid w:val="00674C1F"/>
    <w:rsid w:val="00830977"/>
    <w:rsid w:val="00B04FBB"/>
    <w:rsid w:val="00B950D3"/>
    <w:rsid w:val="00CC4F30"/>
    <w:rsid w:val="00CE2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12EC1"/>
  <w15:chartTrackingRefBased/>
  <w15:docId w15:val="{BF2A16F2-3625-44E4-ABBD-E9D6A04D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47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D47C8"/>
    <w:rPr>
      <w:i/>
      <w:iCs/>
    </w:rPr>
  </w:style>
  <w:style w:type="character" w:customStyle="1" w:styleId="text">
    <w:name w:val="text"/>
    <w:basedOn w:val="DefaultParagraphFont"/>
    <w:rsid w:val="00465E7F"/>
  </w:style>
  <w:style w:type="character" w:customStyle="1" w:styleId="woj">
    <w:name w:val="woj"/>
    <w:basedOn w:val="DefaultParagraphFont"/>
    <w:rsid w:val="00465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3216">
      <w:bodyDiv w:val="1"/>
      <w:marLeft w:val="0"/>
      <w:marRight w:val="0"/>
      <w:marTop w:val="0"/>
      <w:marBottom w:val="0"/>
      <w:divBdr>
        <w:top w:val="none" w:sz="0" w:space="0" w:color="auto"/>
        <w:left w:val="none" w:sz="0" w:space="0" w:color="auto"/>
        <w:bottom w:val="none" w:sz="0" w:space="0" w:color="auto"/>
        <w:right w:val="none" w:sz="0" w:space="0" w:color="auto"/>
      </w:divBdr>
    </w:div>
    <w:div w:id="115495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1517</TotalTime>
  <Pages>2</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2026-08-18T16:36:00Z</dcterms:created>
  <dcterms:modified xsi:type="dcterms:W3CDTF">2026-08-21T10:03:00Z</dcterms:modified>
</cp:coreProperties>
</file>