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86D" w:rsidRDefault="008C490C">
      <w:r>
        <w:t>Ramblings week 227 – Christ the King.</w:t>
      </w:r>
    </w:p>
    <w:p w:rsidR="008C490C" w:rsidRPr="00B77A2D" w:rsidRDefault="008C490C">
      <w:pPr>
        <w:rPr>
          <w:rFonts w:cstheme="minorHAnsi"/>
        </w:rPr>
      </w:pPr>
      <w:r>
        <w:t>So we come to the end of yet another “Liturgical Year” – the cycle that starts with the four Sundays of Advent and then the Christ Child story – the year then moves on to Easter, Pentecost and then the many weeks “after Pentecost” before returning to the end/start again cycle. The Lectionary – the ‘</w:t>
      </w:r>
      <w:r w:rsidRPr="00B77A2D">
        <w:rPr>
          <w:rFonts w:cstheme="minorHAnsi"/>
        </w:rPr>
        <w:t xml:space="preserve">calendar’ of readings and (for some) set prayers that makes up the 3-year cycle. This should cover all aspects of the Bible though of course, it does not cover every word, every verse and every chapter contained within the Bible. </w:t>
      </w:r>
    </w:p>
    <w:p w:rsidR="000D240E" w:rsidRPr="00B77A2D" w:rsidRDefault="008C490C">
      <w:pPr>
        <w:rPr>
          <w:rFonts w:cstheme="minorHAnsi"/>
        </w:rPr>
      </w:pPr>
      <w:r w:rsidRPr="00B77A2D">
        <w:rPr>
          <w:rFonts w:cstheme="minorHAnsi"/>
        </w:rPr>
        <w:t>This Sunday – 23</w:t>
      </w:r>
      <w:r w:rsidRPr="00B77A2D">
        <w:rPr>
          <w:rFonts w:cstheme="minorHAnsi"/>
          <w:vertAlign w:val="superscript"/>
        </w:rPr>
        <w:t>rd</w:t>
      </w:r>
      <w:r w:rsidRPr="00B77A2D">
        <w:rPr>
          <w:rFonts w:cstheme="minorHAnsi"/>
        </w:rPr>
        <w:t xml:space="preserve"> November 2025 – celebrates Christ the King – which is really what we do in Advent and Christmas and Epiphany just after Christmas. However, this festival of Christ the King focuses on the Risen King rather than the Infant King. Here we perhaps think of Crowns and </w:t>
      </w:r>
      <w:r w:rsidR="000D240E" w:rsidRPr="00B77A2D">
        <w:rPr>
          <w:rFonts w:cstheme="minorHAnsi"/>
        </w:rPr>
        <w:t>Sceptres – of Royalty and Power, Authority and Sovereignty. This is what Wikipedia has to say</w:t>
      </w:r>
    </w:p>
    <w:p w:rsidR="008C490C" w:rsidRDefault="000D240E" w:rsidP="000D240E">
      <w:pPr>
        <w:rPr>
          <w:rFonts w:cstheme="minorHAnsi"/>
          <w:color w:val="202122"/>
          <w:shd w:val="clear" w:color="auto" w:fill="FFFFFF"/>
        </w:rPr>
      </w:pPr>
      <w:r w:rsidRPr="00B77A2D">
        <w:rPr>
          <w:rFonts w:cstheme="minorHAnsi"/>
          <w:color w:val="202122"/>
          <w:shd w:val="clear" w:color="auto" w:fill="FFFFFF"/>
        </w:rPr>
        <w:t xml:space="preserve">The feast emphasises the true kingship of Christ after the upheavals resulting from the First World War and the end of all four major monarchies in mainland Europe. It was meant to respond to the rise of atheism and secularization. It was instituted </w:t>
      </w:r>
      <w:r w:rsidRPr="00B77A2D">
        <w:rPr>
          <w:rFonts w:cstheme="minorHAnsi"/>
          <w:shd w:val="clear" w:color="auto" w:fill="FFFFFF"/>
        </w:rPr>
        <w:t>by </w:t>
      </w:r>
      <w:hyperlink r:id="rId5" w:tooltip="Pope Pius XI" w:history="1">
        <w:r w:rsidRPr="00B77A2D">
          <w:rPr>
            <w:rStyle w:val="Hyperlink"/>
            <w:rFonts w:cstheme="minorHAnsi"/>
            <w:color w:val="auto"/>
            <w:u w:val="none"/>
            <w:shd w:val="clear" w:color="auto" w:fill="FFFFFF"/>
          </w:rPr>
          <w:t>Pope Pius XI</w:t>
        </w:r>
      </w:hyperlink>
      <w:r w:rsidRPr="00B77A2D">
        <w:rPr>
          <w:rFonts w:cstheme="minorHAnsi"/>
          <w:shd w:val="clear" w:color="auto" w:fill="FFFFFF"/>
        </w:rPr>
        <w:t xml:space="preserve"> in </w:t>
      </w:r>
      <w:r w:rsidRPr="00B77A2D">
        <w:rPr>
          <w:rFonts w:cstheme="minorHAnsi"/>
          <w:color w:val="202122"/>
          <w:shd w:val="clear" w:color="auto" w:fill="FFFFFF"/>
        </w:rPr>
        <w:t>1970, and its observance was placed at the end of the Liturgical year. Despite its very recent creation, many churches now observe this Sunday as the Feast of Christ the King.</w:t>
      </w:r>
    </w:p>
    <w:p w:rsidR="00B77A2D" w:rsidRDefault="00B77A2D" w:rsidP="000D240E">
      <w:pPr>
        <w:rPr>
          <w:rFonts w:cstheme="minorHAnsi"/>
          <w:color w:val="202122"/>
          <w:shd w:val="clear" w:color="auto" w:fill="FFFFFF"/>
        </w:rPr>
      </w:pPr>
      <w:r w:rsidRPr="00B77A2D">
        <w:rPr>
          <w:rFonts w:cstheme="minorHAnsi"/>
          <w:color w:val="202122"/>
          <w:shd w:val="clear" w:color="auto" w:fill="FFFFFF"/>
        </w:rPr>
        <w:t>In Ezekiel, "Sovereign Lord" translates the Hebrew phrase Adonai YHWH (</w:t>
      </w:r>
      <w:proofErr w:type="spellStart"/>
      <w:r w:rsidRPr="00B77A2D">
        <w:rPr>
          <w:rFonts w:cstheme="minorHAnsi"/>
          <w:color w:val="202122"/>
          <w:shd w:val="clear" w:color="auto" w:fill="FFFFFF"/>
        </w:rPr>
        <w:t>אֲדֹנָי</w:t>
      </w:r>
      <w:proofErr w:type="spellEnd"/>
      <w:r w:rsidRPr="00B77A2D">
        <w:rPr>
          <w:rFonts w:cstheme="minorHAnsi"/>
          <w:color w:val="202122"/>
          <w:shd w:val="clear" w:color="auto" w:fill="FFFFFF"/>
        </w:rPr>
        <w:t xml:space="preserve"> </w:t>
      </w:r>
      <w:proofErr w:type="spellStart"/>
      <w:r w:rsidRPr="00B77A2D">
        <w:rPr>
          <w:rFonts w:cstheme="minorHAnsi"/>
          <w:color w:val="202122"/>
          <w:shd w:val="clear" w:color="auto" w:fill="FFFFFF"/>
        </w:rPr>
        <w:t>יְהֹוָה</w:t>
      </w:r>
      <w:proofErr w:type="spellEnd"/>
      <w:r w:rsidRPr="00B77A2D">
        <w:rPr>
          <w:rFonts w:cstheme="minorHAnsi"/>
          <w:color w:val="202122"/>
          <w:shd w:val="clear" w:color="auto" w:fill="FFFFFF"/>
        </w:rPr>
        <w:t xml:space="preserve">), emphasizing God's supreme rule and authority as the ultimate Master (Adonai) and covenant God (YHWH/Jehovah) speaking to His people, especially during exile, highlighting His power to bring judgment and restoration, a concept central to the Hebrew text's message of divine control and promise. </w:t>
      </w:r>
      <w:r w:rsidR="003D341D">
        <w:rPr>
          <w:rFonts w:cstheme="minorHAnsi"/>
          <w:color w:val="202122"/>
          <w:shd w:val="clear" w:color="auto" w:fill="FFFFFF"/>
        </w:rPr>
        <w:t xml:space="preserve">The concept of </w:t>
      </w:r>
      <w:r>
        <w:rPr>
          <w:rFonts w:cstheme="minorHAnsi"/>
          <w:color w:val="202122"/>
          <w:shd w:val="clear" w:color="auto" w:fill="FFFFFF"/>
        </w:rPr>
        <w:t xml:space="preserve">Kingship has changed enormously over the years – Herod the Great was so worried that a baby </w:t>
      </w:r>
      <w:r w:rsidR="003D341D">
        <w:rPr>
          <w:rFonts w:cstheme="minorHAnsi"/>
          <w:color w:val="202122"/>
          <w:shd w:val="clear" w:color="auto" w:fill="FFFFFF"/>
        </w:rPr>
        <w:t>‘</w:t>
      </w:r>
      <w:r>
        <w:rPr>
          <w:rFonts w:cstheme="minorHAnsi"/>
          <w:color w:val="202122"/>
          <w:shd w:val="clear" w:color="auto" w:fill="FFFFFF"/>
        </w:rPr>
        <w:t>King</w:t>
      </w:r>
      <w:r w:rsidR="003D341D">
        <w:rPr>
          <w:rFonts w:cstheme="minorHAnsi"/>
          <w:color w:val="202122"/>
          <w:shd w:val="clear" w:color="auto" w:fill="FFFFFF"/>
        </w:rPr>
        <w:t>’</w:t>
      </w:r>
      <w:r>
        <w:rPr>
          <w:rFonts w:cstheme="minorHAnsi"/>
          <w:color w:val="202122"/>
          <w:shd w:val="clear" w:color="auto" w:fill="FFFFFF"/>
        </w:rPr>
        <w:t xml:space="preserve"> was being born in Judea that he had </w:t>
      </w:r>
      <w:r w:rsidR="003D341D">
        <w:rPr>
          <w:rFonts w:cstheme="minorHAnsi"/>
          <w:color w:val="202122"/>
          <w:shd w:val="clear" w:color="auto" w:fill="FFFFFF"/>
        </w:rPr>
        <w:t xml:space="preserve">so many </w:t>
      </w:r>
      <w:r>
        <w:rPr>
          <w:rFonts w:cstheme="minorHAnsi"/>
          <w:color w:val="202122"/>
          <w:shd w:val="clear" w:color="auto" w:fill="FFFFFF"/>
        </w:rPr>
        <w:t xml:space="preserve">babies slaughtered. Our own </w:t>
      </w:r>
      <w:r w:rsidR="004F2259">
        <w:rPr>
          <w:rFonts w:cstheme="minorHAnsi"/>
          <w:color w:val="202122"/>
          <w:shd w:val="clear" w:color="auto" w:fill="FFFFFF"/>
        </w:rPr>
        <w:t>‘</w:t>
      </w:r>
      <w:r>
        <w:rPr>
          <w:rFonts w:cstheme="minorHAnsi"/>
          <w:color w:val="202122"/>
          <w:shd w:val="clear" w:color="auto" w:fill="FFFFFF"/>
        </w:rPr>
        <w:t>Island Story</w:t>
      </w:r>
      <w:r w:rsidR="004F2259">
        <w:rPr>
          <w:rFonts w:cstheme="minorHAnsi"/>
          <w:color w:val="202122"/>
          <w:shd w:val="clear" w:color="auto" w:fill="FFFFFF"/>
        </w:rPr>
        <w:t>]</w:t>
      </w:r>
      <w:r>
        <w:rPr>
          <w:rFonts w:cstheme="minorHAnsi"/>
          <w:color w:val="202122"/>
          <w:shd w:val="clear" w:color="auto" w:fill="FFFFFF"/>
        </w:rPr>
        <w:t xml:space="preserve"> is a continual history of rivalries between Kings and Queens – We are so aware of the faults and failures of the Royal Characters – Indeed, David, the great example of Kingship in the Old Testament, is full of his failures as much as his successes. I would like to think for a short while </w:t>
      </w:r>
      <w:r w:rsidR="004F2259">
        <w:rPr>
          <w:rFonts w:cstheme="minorHAnsi"/>
          <w:color w:val="202122"/>
          <w:shd w:val="clear" w:color="auto" w:fill="FFFFFF"/>
        </w:rPr>
        <w:t xml:space="preserve">about </w:t>
      </w:r>
      <w:r>
        <w:rPr>
          <w:rFonts w:cstheme="minorHAnsi"/>
          <w:color w:val="202122"/>
          <w:shd w:val="clear" w:color="auto" w:fill="FFFFFF"/>
        </w:rPr>
        <w:t>what Sovereignty actually means</w:t>
      </w:r>
    </w:p>
    <w:p w:rsidR="00B77A2D" w:rsidRDefault="00B77A2D" w:rsidP="000D240E">
      <w:pPr>
        <w:rPr>
          <w:rStyle w:val="vkekvd"/>
          <w:rFonts w:cstheme="minorHAnsi"/>
          <w:shd w:val="clear" w:color="auto" w:fill="FFFFFF"/>
        </w:rPr>
      </w:pPr>
      <w:r w:rsidRPr="00B01DFD">
        <w:rPr>
          <w:rFonts w:cstheme="minorHAnsi"/>
          <w:shd w:val="clear" w:color="auto" w:fill="FFFFFF"/>
        </w:rPr>
        <w:t xml:space="preserve">The Prophet Ezekiel, at a time of national disaster and questionable </w:t>
      </w:r>
      <w:r w:rsidR="004F2259">
        <w:rPr>
          <w:rFonts w:cstheme="minorHAnsi"/>
          <w:shd w:val="clear" w:color="auto" w:fill="FFFFFF"/>
        </w:rPr>
        <w:t xml:space="preserve">national </w:t>
      </w:r>
      <w:r w:rsidRPr="00B01DFD">
        <w:rPr>
          <w:rFonts w:cstheme="minorHAnsi"/>
          <w:shd w:val="clear" w:color="auto" w:fill="FFFFFF"/>
        </w:rPr>
        <w:t xml:space="preserve">survival, used the term Sovereign Lord – Prophets like Haggai and others </w:t>
      </w:r>
      <w:r w:rsidR="004F2259">
        <w:rPr>
          <w:rFonts w:cstheme="minorHAnsi"/>
          <w:shd w:val="clear" w:color="auto" w:fill="FFFFFF"/>
        </w:rPr>
        <w:t xml:space="preserve">had an understanding that, </w:t>
      </w:r>
      <w:r w:rsidRPr="00B01DFD">
        <w:rPr>
          <w:rFonts w:cstheme="minorHAnsi"/>
          <w:shd w:val="clear" w:color="auto" w:fill="FFFFFF"/>
        </w:rPr>
        <w:t xml:space="preserve">in the </w:t>
      </w:r>
      <w:r w:rsidRPr="00B01DFD">
        <w:rPr>
          <w:rFonts w:cstheme="minorHAnsi"/>
        </w:rPr>
        <w:t xml:space="preserve">ultimate, all power resided in Adonai Yahweh </w:t>
      </w:r>
      <w:r w:rsidR="00B01DFD" w:rsidRPr="00B01DFD">
        <w:rPr>
          <w:rFonts w:cstheme="minorHAnsi"/>
        </w:rPr>
        <w:t xml:space="preserve">- </w:t>
      </w:r>
      <w:r w:rsidRPr="00B01DFD">
        <w:rPr>
          <w:rFonts w:cstheme="minorHAnsi"/>
        </w:rPr>
        <w:t>"Sovereign Lord" translates the Hebrew phrase </w:t>
      </w:r>
      <w:r w:rsidRPr="00B01DFD">
        <w:rPr>
          <w:rStyle w:val="Strong"/>
          <w:rFonts w:cstheme="minorHAnsi"/>
        </w:rPr>
        <w:t>Adonai YHWH</w:t>
      </w:r>
      <w:r w:rsidRPr="00B01DFD">
        <w:rPr>
          <w:rFonts w:cstheme="minorHAnsi"/>
          <w:shd w:val="clear" w:color="auto" w:fill="FFFFFF"/>
        </w:rPr>
        <w:t> (</w:t>
      </w:r>
      <w:proofErr w:type="spellStart"/>
      <w:r w:rsidRPr="00B01DFD">
        <w:rPr>
          <w:rFonts w:cstheme="minorHAnsi"/>
        </w:rPr>
        <w:fldChar w:fldCharType="begin"/>
      </w:r>
      <w:r w:rsidRPr="00B01DFD">
        <w:rPr>
          <w:rFonts w:cstheme="minorHAnsi"/>
        </w:rPr>
        <w:instrText xml:space="preserve"> HYPERLINK "https://www.google.com/search?q=%D7%90%D6%B2%D7%93%D6%B9%D7%A0%D6%B8%D7%99+%D7%99%D6%B0%D7%94%D6%B9%D7%95%D6%B8%D7%94&amp;sca_esv=8994b4a378b58ce1&amp;rlz=1C1CHBF_en-GBGB1140GB1140&amp;biw=1536&amp;bih=729&amp;sxsrf=AE3TifPTfHNNjHCRauPSKDpkcGq_rD0ptA%3A1763542395781&amp;ei=e4UdaZ-3L8yuhbIP2e2WgAI&amp;ved=2ahUKEwiYvKW36_2QAxXFQkEAHWnoK2YQgK4QegQIARAC&amp;uact=5&amp;oq=ezekiel+soverign+lord+hebrew&amp;gs_lp=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-gCsgcEMTkuObgHvRXCBwswLjEuMTQuMTAuM8gHlQI&amp;sclient=gws-wiz-serp&amp;mstk=AUtExfCnOYjmdgZoghuj_HgLmxAjlugOGyQGCXBWYwH8ZZBjY3JKTgc8AH23p-zx19f4qkDQakZaQnrDbBxkWei94Nyx_VwVYVKYKBvIaafw8rdfsK0E6M70UEgBOf_-Nb6XZe5J_NYGz4YhAKSXLUjdGwls6ECfufKfbfRyGgD6bm5cII9OE5Zutj_5PP-n7p438vdBRBWGsjqRNxmV7IBFv1gf-v3D6pQhhLZCu62M8wXpE-5vpiZmojTWIsXDwzeHd1daW-J4LBd9IRaEYC5BVGcB&amp;csui=3" </w:instrText>
      </w:r>
      <w:r w:rsidRPr="00B01DFD">
        <w:rPr>
          <w:rFonts w:cstheme="minorHAnsi"/>
        </w:rPr>
        <w:fldChar w:fldCharType="separate"/>
      </w:r>
      <w:r w:rsidRPr="00B01DFD">
        <w:rPr>
          <w:rStyle w:val="Hyperlink"/>
          <w:rFonts w:cstheme="minorHAnsi"/>
          <w:color w:val="auto"/>
          <w:shd w:val="clear" w:color="auto" w:fill="FFFFFF"/>
        </w:rPr>
        <w:t>אֲדֹנָי</w:t>
      </w:r>
      <w:proofErr w:type="spellEnd"/>
      <w:r w:rsidRPr="00B01DFD">
        <w:rPr>
          <w:rStyle w:val="Hyperlink"/>
          <w:rFonts w:cstheme="minorHAnsi"/>
          <w:color w:val="auto"/>
          <w:shd w:val="clear" w:color="auto" w:fill="FFFFFF"/>
        </w:rPr>
        <w:t xml:space="preserve"> </w:t>
      </w:r>
      <w:proofErr w:type="spellStart"/>
      <w:r w:rsidRPr="00B01DFD">
        <w:rPr>
          <w:rStyle w:val="Hyperlink"/>
          <w:rFonts w:cstheme="minorHAnsi"/>
          <w:color w:val="auto"/>
          <w:shd w:val="clear" w:color="auto" w:fill="FFFFFF"/>
        </w:rPr>
        <w:t>יְהֹוָה</w:t>
      </w:r>
      <w:proofErr w:type="spellEnd"/>
      <w:r w:rsidRPr="00B01DFD">
        <w:rPr>
          <w:rFonts w:cstheme="minorHAnsi"/>
        </w:rPr>
        <w:fldChar w:fldCharType="end"/>
      </w:r>
      <w:r w:rsidRPr="00B01DFD">
        <w:rPr>
          <w:rFonts w:cstheme="minorHAnsi"/>
          <w:shd w:val="clear" w:color="auto" w:fill="FFFFFF"/>
        </w:rPr>
        <w:t xml:space="preserve">), emphasizing God's supreme rule and authority as the ultimate Master </w:t>
      </w:r>
      <w:r w:rsidR="004F2259">
        <w:rPr>
          <w:rFonts w:cstheme="minorHAnsi"/>
          <w:shd w:val="clear" w:color="auto" w:fill="FFFFFF"/>
        </w:rPr>
        <w:t>(Adonai) and covenant God (YHWH</w:t>
      </w:r>
      <w:r w:rsidR="00B01DFD" w:rsidRPr="00B01DFD">
        <w:rPr>
          <w:rFonts w:cstheme="minorHAnsi"/>
          <w:shd w:val="clear" w:color="auto" w:fill="FFFFFF"/>
        </w:rPr>
        <w:t xml:space="preserve">) speaking to </w:t>
      </w:r>
      <w:r w:rsidR="00B01DFD" w:rsidRPr="004F2259">
        <w:rPr>
          <w:rFonts w:cstheme="minorHAnsi"/>
          <w:b/>
          <w:shd w:val="clear" w:color="auto" w:fill="FFFFFF"/>
        </w:rPr>
        <w:t>His</w:t>
      </w:r>
      <w:r w:rsidR="00B01DFD" w:rsidRPr="00B01DFD">
        <w:rPr>
          <w:rFonts w:cstheme="minorHAnsi"/>
          <w:shd w:val="clear" w:color="auto" w:fill="FFFFFF"/>
        </w:rPr>
        <w:t xml:space="preserve"> people. This was especially true</w:t>
      </w:r>
      <w:r w:rsidRPr="00B01DFD">
        <w:rPr>
          <w:rFonts w:cstheme="minorHAnsi"/>
          <w:shd w:val="clear" w:color="auto" w:fill="FFFFFF"/>
        </w:rPr>
        <w:t xml:space="preserve"> during </w:t>
      </w:r>
      <w:r w:rsidR="00B01DFD" w:rsidRPr="00B01DFD">
        <w:rPr>
          <w:rFonts w:cstheme="minorHAnsi"/>
          <w:shd w:val="clear" w:color="auto" w:fill="FFFFFF"/>
        </w:rPr>
        <w:t xml:space="preserve">the </w:t>
      </w:r>
      <w:r w:rsidRPr="00B01DFD">
        <w:rPr>
          <w:rFonts w:cstheme="minorHAnsi"/>
          <w:shd w:val="clear" w:color="auto" w:fill="FFFFFF"/>
        </w:rPr>
        <w:t xml:space="preserve">exile, </w:t>
      </w:r>
      <w:r w:rsidR="004F2259">
        <w:rPr>
          <w:rFonts w:cstheme="minorHAnsi"/>
          <w:shd w:val="clear" w:color="auto" w:fill="FFFFFF"/>
        </w:rPr>
        <w:t xml:space="preserve">with the focus on </w:t>
      </w:r>
      <w:r w:rsidRPr="00B01DFD">
        <w:rPr>
          <w:rFonts w:cstheme="minorHAnsi"/>
          <w:shd w:val="clear" w:color="auto" w:fill="FFFFFF"/>
        </w:rPr>
        <w:t>His power to bring judgment and restoration, a concept central to the Hebrew text's message of divine control and promise.</w:t>
      </w:r>
      <w:r w:rsidRPr="00B01DFD">
        <w:rPr>
          <w:rStyle w:val="vkekvd"/>
          <w:rFonts w:cstheme="minorHAnsi"/>
          <w:shd w:val="clear" w:color="auto" w:fill="FFFFFF"/>
        </w:rPr>
        <w:t> </w:t>
      </w:r>
    </w:p>
    <w:p w:rsidR="00B01DFD" w:rsidRDefault="004F2259" w:rsidP="000D240E">
      <w:pPr>
        <w:rPr>
          <w:rStyle w:val="vkekvd"/>
          <w:rFonts w:cstheme="minorHAnsi"/>
          <w:shd w:val="clear" w:color="auto" w:fill="FFFFFF"/>
        </w:rPr>
      </w:pPr>
      <w:r>
        <w:rPr>
          <w:rStyle w:val="vkekvd"/>
          <w:rFonts w:cstheme="minorHAnsi"/>
          <w:shd w:val="clear" w:color="auto" w:fill="FFFFFF"/>
        </w:rPr>
        <w:t xml:space="preserve">But </w:t>
      </w:r>
      <w:r w:rsidR="00B01DFD">
        <w:rPr>
          <w:rStyle w:val="vkekvd"/>
          <w:rFonts w:cstheme="minorHAnsi"/>
          <w:shd w:val="clear" w:color="auto" w:fill="FFFFFF"/>
        </w:rPr>
        <w:t>I have a problem – I look back a couple of weeks and we were commemorating Remembrance – the untold</w:t>
      </w:r>
      <w:r w:rsidR="003D341D">
        <w:rPr>
          <w:rStyle w:val="vkekvd"/>
          <w:rFonts w:cstheme="minorHAnsi"/>
          <w:shd w:val="clear" w:color="auto" w:fill="FFFFFF"/>
        </w:rPr>
        <w:t xml:space="preserve"> number of</w:t>
      </w:r>
      <w:r w:rsidR="00B01DFD">
        <w:rPr>
          <w:rStyle w:val="vkekvd"/>
          <w:rFonts w:cstheme="minorHAnsi"/>
          <w:shd w:val="clear" w:color="auto" w:fill="FFFFFF"/>
        </w:rPr>
        <w:t xml:space="preserve"> deaths and maiming</w:t>
      </w:r>
      <w:r w:rsidR="003D341D">
        <w:rPr>
          <w:rStyle w:val="vkekvd"/>
          <w:rFonts w:cstheme="minorHAnsi"/>
          <w:shd w:val="clear" w:color="auto" w:fill="FFFFFF"/>
        </w:rPr>
        <w:t>s</w:t>
      </w:r>
      <w:r w:rsidR="00B01DFD">
        <w:rPr>
          <w:rStyle w:val="vkekvd"/>
          <w:rFonts w:cstheme="minorHAnsi"/>
          <w:shd w:val="clear" w:color="auto" w:fill="FFFFFF"/>
        </w:rPr>
        <w:t xml:space="preserve"> of human beings across the globe – the destruction and </w:t>
      </w:r>
      <w:r w:rsidR="003D341D">
        <w:rPr>
          <w:rStyle w:val="vkekvd"/>
          <w:rFonts w:cstheme="minorHAnsi"/>
          <w:shd w:val="clear" w:color="auto" w:fill="FFFFFF"/>
        </w:rPr>
        <w:t xml:space="preserve">ethnic cleansings </w:t>
      </w:r>
      <w:r>
        <w:rPr>
          <w:rStyle w:val="vkekvd"/>
          <w:rFonts w:cstheme="minorHAnsi"/>
          <w:shd w:val="clear" w:color="auto" w:fill="FFFFFF"/>
        </w:rPr>
        <w:t>that have</w:t>
      </w:r>
      <w:r w:rsidR="003D341D">
        <w:rPr>
          <w:rStyle w:val="vkekvd"/>
          <w:rFonts w:cstheme="minorHAnsi"/>
          <w:shd w:val="clear" w:color="auto" w:fill="FFFFFF"/>
        </w:rPr>
        <w:t xml:space="preserve"> taken place over all the years. </w:t>
      </w:r>
      <w:r>
        <w:rPr>
          <w:rStyle w:val="vkekvd"/>
          <w:rFonts w:cstheme="minorHAnsi"/>
          <w:shd w:val="clear" w:color="auto" w:fill="FFFFFF"/>
        </w:rPr>
        <w:t xml:space="preserve">We have two major concepts – Autocracy on the one hand and Democracy on the other.  Where then does Sovereign Power actually lie? In our modern era we in the west take for granted what is really very modern – the Bill of Rights on 1789 – the same year that the American Constitution that starts “we the people…” came into effect. </w:t>
      </w:r>
      <w:r w:rsidR="00711699">
        <w:rPr>
          <w:rStyle w:val="vkekvd"/>
          <w:rFonts w:cstheme="minorHAnsi"/>
          <w:shd w:val="clear" w:color="auto" w:fill="FFFFFF"/>
        </w:rPr>
        <w:t xml:space="preserve">The Autocracy looks at blood lines, inheritance, continuation of power – Democracy looks at an Executive that is controlled by a knowledgeable and active people, looking for the common good – At its best, Autocracy has a benevolent Royal, whose life is characterised by Duty, Care, Consideration and wellbeing of all. At its worst, it is the suppression of the masses and a life of Riley for the very few. Democracy at its best, looks for the best for all – fair shares – the will of all the people. Of course we are all too aware where the executive buys votes, acts dishonestly, cooks the books and so on. The head of state become unaccountable for their actions and deeds. </w:t>
      </w:r>
    </w:p>
    <w:p w:rsidR="00711699" w:rsidRPr="00F703C1" w:rsidRDefault="00711699" w:rsidP="000D240E">
      <w:pPr>
        <w:rPr>
          <w:rStyle w:val="vkekvd"/>
          <w:rFonts w:cstheme="minorHAnsi"/>
          <w:shd w:val="clear" w:color="auto" w:fill="FFFFFF"/>
        </w:rPr>
      </w:pPr>
      <w:r>
        <w:rPr>
          <w:rStyle w:val="vkekvd"/>
          <w:rFonts w:cstheme="minorHAnsi"/>
          <w:shd w:val="clear" w:color="auto" w:fill="FFFFFF"/>
        </w:rPr>
        <w:lastRenderedPageBreak/>
        <w:t>I hear too often the questio</w:t>
      </w:r>
      <w:r w:rsidR="00253F0D">
        <w:rPr>
          <w:rStyle w:val="vkekvd"/>
          <w:rFonts w:cstheme="minorHAnsi"/>
          <w:shd w:val="clear" w:color="auto" w:fill="FFFFFF"/>
        </w:rPr>
        <w:t>n “Why does God allow whatever”, “Its all in God’s hands so all will be ok”</w:t>
      </w:r>
      <w:r>
        <w:rPr>
          <w:rStyle w:val="vkekvd"/>
          <w:rFonts w:cstheme="minorHAnsi"/>
          <w:shd w:val="clear" w:color="auto" w:fill="FFFFFF"/>
        </w:rPr>
        <w:t xml:space="preserve"> I believe this is born of a misunderstanding of Sovereignty. The changes that took place in our history from Henry </w:t>
      </w:r>
      <w:proofErr w:type="spellStart"/>
      <w:r>
        <w:rPr>
          <w:rStyle w:val="vkekvd"/>
          <w:rFonts w:cstheme="minorHAnsi"/>
          <w:shd w:val="clear" w:color="auto" w:fill="FFFFFF"/>
        </w:rPr>
        <w:t>Vlll</w:t>
      </w:r>
      <w:proofErr w:type="spellEnd"/>
      <w:r>
        <w:rPr>
          <w:rStyle w:val="vkekvd"/>
          <w:rFonts w:cstheme="minorHAnsi"/>
          <w:shd w:val="clear" w:color="auto" w:fill="FFFFFF"/>
        </w:rPr>
        <w:t xml:space="preserve"> through to George l perhaps illustrate this well. Henry believed ibn the Divine Right of Kings – he could do no wrong – he acted and ruled to his own satisfaction. Many tried to influence</w:t>
      </w:r>
      <w:r w:rsidR="003376ED">
        <w:rPr>
          <w:rStyle w:val="vkekvd"/>
          <w:rFonts w:cstheme="minorHAnsi"/>
          <w:shd w:val="clear" w:color="auto" w:fill="FFFFFF"/>
        </w:rPr>
        <w:t xml:space="preserve">, to bend him, change him but in the end Henry had his own way domestically, even to the extent of splitting from Europe and the Pope. </w:t>
      </w:r>
      <w:r>
        <w:rPr>
          <w:rStyle w:val="vkekvd"/>
          <w:rFonts w:cstheme="minorHAnsi"/>
          <w:shd w:val="clear" w:color="auto" w:fill="FFFFFF"/>
        </w:rPr>
        <w:t xml:space="preserve"> </w:t>
      </w:r>
      <w:r w:rsidR="003376ED">
        <w:rPr>
          <w:rStyle w:val="vkekvd"/>
          <w:rFonts w:cstheme="minorHAnsi"/>
          <w:shd w:val="clear" w:color="auto" w:fill="FFFFFF"/>
        </w:rPr>
        <w:t xml:space="preserve">In contrast George l had to answer to parliament – But </w:t>
      </w:r>
      <w:r w:rsidR="003376ED" w:rsidRPr="00F703C1">
        <w:rPr>
          <w:rStyle w:val="vkekvd"/>
          <w:rFonts w:cstheme="minorHAnsi"/>
          <w:shd w:val="clear" w:color="auto" w:fill="FFFFFF"/>
        </w:rPr>
        <w:t xml:space="preserve">even by the time of Henry, powers had been lost – William the Conqueror was far more an absolute monarch than Henry – but even he had to keep his barons happy. Power corrupts and Absolute power corrupts absolutely – perhaps we only need to look at Russia today – </w:t>
      </w:r>
    </w:p>
    <w:p w:rsidR="003376ED" w:rsidRPr="00F703C1" w:rsidRDefault="00253F0D" w:rsidP="000D240E">
      <w:pPr>
        <w:rPr>
          <w:rStyle w:val="vkekvd"/>
          <w:rFonts w:cstheme="minorHAnsi"/>
          <w:shd w:val="clear" w:color="auto" w:fill="FFFFFF"/>
        </w:rPr>
      </w:pPr>
      <w:r w:rsidRPr="00F703C1">
        <w:rPr>
          <w:rStyle w:val="vkekvd"/>
          <w:rFonts w:cstheme="minorHAnsi"/>
          <w:shd w:val="clear" w:color="auto" w:fill="FFFFFF"/>
        </w:rPr>
        <w:t>I suggest that the reality is that God shares his Sovereignty – this is the effect of being in Christ – being a part of Christ’s household. I have said it before in Ramblings, but I like the phrase from Star Wars – the Force be with you. That sense of being of God’s mission – fulfilling God’s purposes – When reading the Sermon on the Mount, the idea of what is translated as Blessed, In Greek</w:t>
      </w:r>
      <w:r w:rsidR="00F703C1" w:rsidRPr="00F703C1">
        <w:rPr>
          <w:rStyle w:val="vkekvd"/>
          <w:rFonts w:cstheme="minorHAnsi"/>
          <w:shd w:val="clear" w:color="auto" w:fill="FFFFFF"/>
        </w:rPr>
        <w:t>, the words is Makarios – and this is what Strong’s Dictionary has to say</w:t>
      </w:r>
    </w:p>
    <w:p w:rsidR="00F703C1" w:rsidRPr="00F703C1" w:rsidRDefault="00F703C1" w:rsidP="00F703C1">
      <w:pPr>
        <w:pStyle w:val="discovery"/>
        <w:shd w:val="clear" w:color="auto" w:fill="FFFFFF"/>
        <w:rPr>
          <w:rFonts w:asciiTheme="minorHAnsi" w:hAnsiTheme="minorHAnsi" w:cstheme="minorHAnsi"/>
          <w:color w:val="001320"/>
        </w:rPr>
      </w:pPr>
      <w:r w:rsidRPr="00F703C1">
        <w:rPr>
          <w:rFonts w:asciiTheme="minorHAnsi" w:hAnsiTheme="minorHAnsi" w:cstheme="minorHAnsi"/>
          <w:b/>
          <w:bCs/>
          <w:color w:val="001320"/>
        </w:rPr>
        <w:t>3107</w:t>
      </w:r>
      <w:r w:rsidRPr="00F703C1">
        <w:rPr>
          <w:rFonts w:asciiTheme="minorHAnsi" w:hAnsiTheme="minorHAnsi" w:cstheme="minorHAnsi"/>
          <w:color w:val="001320"/>
        </w:rPr>
        <w:t> </w:t>
      </w:r>
      <w:r w:rsidRPr="00F703C1">
        <w:rPr>
          <w:rFonts w:asciiTheme="minorHAnsi" w:hAnsiTheme="minorHAnsi" w:cstheme="minorHAnsi"/>
          <w:i/>
          <w:iCs/>
          <w:color w:val="001320"/>
        </w:rPr>
        <w:t>makários</w:t>
      </w:r>
      <w:r w:rsidRPr="00F703C1">
        <w:rPr>
          <w:rFonts w:asciiTheme="minorHAnsi" w:hAnsiTheme="minorHAnsi" w:cstheme="minorHAnsi"/>
          <w:color w:val="001320"/>
        </w:rPr>
        <w:t> (from </w:t>
      </w:r>
      <w:proofErr w:type="spellStart"/>
      <w:r w:rsidRPr="00F703C1">
        <w:rPr>
          <w:rFonts w:asciiTheme="minorHAnsi" w:hAnsiTheme="minorHAnsi" w:cstheme="minorHAnsi"/>
          <w:i/>
          <w:iCs/>
          <w:color w:val="001320"/>
        </w:rPr>
        <w:t>mak</w:t>
      </w:r>
      <w:proofErr w:type="spellEnd"/>
      <w:r w:rsidRPr="00F703C1">
        <w:rPr>
          <w:rFonts w:asciiTheme="minorHAnsi" w:hAnsiTheme="minorHAnsi" w:cstheme="minorHAnsi"/>
          <w:color w:val="001320"/>
        </w:rPr>
        <w:t>-, "become long, large") – properly, when God </w:t>
      </w:r>
      <w:r w:rsidRPr="00F703C1">
        <w:rPr>
          <w:rFonts w:asciiTheme="minorHAnsi" w:hAnsiTheme="minorHAnsi" w:cstheme="minorHAnsi"/>
          <w:i/>
          <w:iCs/>
          <w:color w:val="001320"/>
        </w:rPr>
        <w:t>extends</w:t>
      </w:r>
      <w:r w:rsidRPr="00F703C1">
        <w:rPr>
          <w:rFonts w:asciiTheme="minorHAnsi" w:hAnsiTheme="minorHAnsi" w:cstheme="minorHAnsi"/>
          <w:color w:val="001320"/>
        </w:rPr>
        <w:t> His </w:t>
      </w:r>
      <w:r w:rsidRPr="00F703C1">
        <w:rPr>
          <w:rFonts w:asciiTheme="minorHAnsi" w:hAnsiTheme="minorHAnsi" w:cstheme="minorHAnsi"/>
          <w:i/>
          <w:iCs/>
          <w:color w:val="001320"/>
        </w:rPr>
        <w:t>benefits</w:t>
      </w:r>
      <w:r w:rsidRPr="00F703C1">
        <w:rPr>
          <w:rFonts w:asciiTheme="minorHAnsi" w:hAnsiTheme="minorHAnsi" w:cstheme="minorHAnsi"/>
          <w:color w:val="001320"/>
        </w:rPr>
        <w:t> (the advantages</w:t>
      </w:r>
      <w:r w:rsidRPr="00F703C1">
        <w:rPr>
          <w:rFonts w:asciiTheme="minorHAnsi" w:hAnsiTheme="minorHAnsi" w:cstheme="minorHAnsi"/>
          <w:i/>
          <w:iCs/>
          <w:color w:val="001320"/>
        </w:rPr>
        <w:t> He confers</w:t>
      </w:r>
      <w:r w:rsidRPr="00F703C1">
        <w:rPr>
          <w:rFonts w:asciiTheme="minorHAnsi" w:hAnsiTheme="minorHAnsi" w:cstheme="minorHAnsi"/>
          <w:color w:val="001320"/>
        </w:rPr>
        <w:t>); </w:t>
      </w:r>
      <w:r w:rsidRPr="00F703C1">
        <w:rPr>
          <w:rFonts w:asciiTheme="minorHAnsi" w:hAnsiTheme="minorHAnsi" w:cstheme="minorHAnsi"/>
          <w:i/>
          <w:iCs/>
          <w:color w:val="001320"/>
        </w:rPr>
        <w:t>blessed</w:t>
      </w:r>
      <w:r w:rsidRPr="00F703C1">
        <w:rPr>
          <w:rFonts w:asciiTheme="minorHAnsi" w:hAnsiTheme="minorHAnsi" w:cstheme="minorHAnsi"/>
          <w:color w:val="001320"/>
        </w:rPr>
        <w:t>.</w:t>
      </w:r>
    </w:p>
    <w:p w:rsidR="00F703C1" w:rsidRPr="00F703C1" w:rsidRDefault="00F703C1" w:rsidP="00F703C1">
      <w:pPr>
        <w:pStyle w:val="discovery"/>
        <w:shd w:val="clear" w:color="auto" w:fill="FFFFFF"/>
        <w:rPr>
          <w:rFonts w:asciiTheme="minorHAnsi" w:hAnsiTheme="minorHAnsi" w:cstheme="minorHAnsi"/>
          <w:color w:val="001320"/>
        </w:rPr>
      </w:pPr>
      <w:hyperlink r:id="rId6" w:history="1">
        <w:r w:rsidRPr="00F703C1">
          <w:rPr>
            <w:rStyle w:val="Hyperlink"/>
            <w:rFonts w:asciiTheme="minorHAnsi" w:hAnsiTheme="minorHAnsi" w:cstheme="minorHAnsi"/>
            <w:color w:val="008AE6"/>
          </w:rPr>
          <w:t>3107</w:t>
        </w:r>
      </w:hyperlink>
      <w:r w:rsidRPr="00F703C1">
        <w:rPr>
          <w:rFonts w:asciiTheme="minorHAnsi" w:hAnsiTheme="minorHAnsi" w:cstheme="minorHAnsi"/>
          <w:color w:val="001320"/>
        </w:rPr>
        <w:t> </w:t>
      </w:r>
      <w:r w:rsidRPr="00F703C1">
        <w:rPr>
          <w:rFonts w:asciiTheme="minorHAnsi" w:hAnsiTheme="minorHAnsi" w:cstheme="minorHAnsi"/>
          <w:i/>
          <w:iCs/>
          <w:color w:val="001320"/>
        </w:rPr>
        <w:t>/makários</w:t>
      </w:r>
      <w:r w:rsidRPr="00F703C1">
        <w:rPr>
          <w:rFonts w:asciiTheme="minorHAnsi" w:hAnsiTheme="minorHAnsi" w:cstheme="minorHAnsi"/>
          <w:color w:val="001320"/>
        </w:rPr>
        <w:t> ("blessed") describes a believer in </w:t>
      </w:r>
      <w:r w:rsidRPr="00F703C1">
        <w:rPr>
          <w:rFonts w:asciiTheme="minorHAnsi" w:hAnsiTheme="minorHAnsi" w:cstheme="minorHAnsi"/>
          <w:i/>
          <w:iCs/>
          <w:color w:val="001320"/>
        </w:rPr>
        <w:t>enviable</w:t>
      </w:r>
      <w:r w:rsidRPr="00F703C1">
        <w:rPr>
          <w:rFonts w:asciiTheme="minorHAnsi" w:hAnsiTheme="minorHAnsi" w:cstheme="minorHAnsi"/>
          <w:color w:val="001320"/>
        </w:rPr>
        <w:t> ("fortunate") position from receiving </w:t>
      </w:r>
      <w:r w:rsidRPr="00F703C1">
        <w:rPr>
          <w:rFonts w:asciiTheme="minorHAnsi" w:hAnsiTheme="minorHAnsi" w:cstheme="minorHAnsi"/>
          <w:i/>
          <w:iCs/>
          <w:color w:val="001320"/>
        </w:rPr>
        <w:t>God's provisions </w:t>
      </w:r>
      <w:r w:rsidRPr="00F703C1">
        <w:rPr>
          <w:rFonts w:asciiTheme="minorHAnsi" w:hAnsiTheme="minorHAnsi" w:cstheme="minorHAnsi"/>
          <w:color w:val="001320"/>
        </w:rPr>
        <w:t>(</w:t>
      </w:r>
      <w:r w:rsidRPr="00F703C1">
        <w:rPr>
          <w:rFonts w:asciiTheme="minorHAnsi" w:hAnsiTheme="minorHAnsi" w:cstheme="minorHAnsi"/>
          <w:i/>
          <w:iCs/>
          <w:color w:val="001320"/>
        </w:rPr>
        <w:t>favo</w:t>
      </w:r>
      <w:r w:rsidRPr="00F703C1">
        <w:rPr>
          <w:rFonts w:asciiTheme="minorHAnsi" w:hAnsiTheme="minorHAnsi" w:cstheme="minorHAnsi"/>
          <w:i/>
          <w:iCs/>
          <w:color w:val="001320"/>
        </w:rPr>
        <w:t>u</w:t>
      </w:r>
      <w:r w:rsidRPr="00F703C1">
        <w:rPr>
          <w:rFonts w:asciiTheme="minorHAnsi" w:hAnsiTheme="minorHAnsi" w:cstheme="minorHAnsi"/>
          <w:i/>
          <w:iCs/>
          <w:color w:val="001320"/>
        </w:rPr>
        <w:t>r</w:t>
      </w:r>
      <w:r w:rsidRPr="00F703C1">
        <w:rPr>
          <w:rFonts w:asciiTheme="minorHAnsi" w:hAnsiTheme="minorHAnsi" w:cstheme="minorHAnsi"/>
          <w:color w:val="001320"/>
        </w:rPr>
        <w:t>) – which (literally) </w:t>
      </w:r>
      <w:r w:rsidRPr="00F703C1">
        <w:rPr>
          <w:rFonts w:asciiTheme="minorHAnsi" w:hAnsiTheme="minorHAnsi" w:cstheme="minorHAnsi"/>
          <w:i/>
          <w:iCs/>
          <w:color w:val="001320"/>
        </w:rPr>
        <w:t>extend</w:t>
      </w:r>
      <w:r w:rsidRPr="00F703C1">
        <w:rPr>
          <w:rFonts w:asciiTheme="minorHAnsi" w:hAnsiTheme="minorHAnsi" w:cstheme="minorHAnsi"/>
          <w:color w:val="001320"/>
        </w:rPr>
        <w:t> ("make long, large") His grace (benefits). This happens with receiving (obeying) the Lord's inbirthings of faith. Hence, faith (</w:t>
      </w:r>
      <w:hyperlink r:id="rId7" w:history="1">
        <w:r w:rsidRPr="00F703C1">
          <w:rPr>
            <w:rStyle w:val="Hyperlink"/>
            <w:rFonts w:asciiTheme="minorHAnsi" w:hAnsiTheme="minorHAnsi" w:cstheme="minorHAnsi"/>
            <w:color w:val="008AE6"/>
          </w:rPr>
          <w:t>4102</w:t>
        </w:r>
      </w:hyperlink>
      <w:r w:rsidRPr="00F703C1">
        <w:rPr>
          <w:rFonts w:asciiTheme="minorHAnsi" w:hAnsiTheme="minorHAnsi" w:cstheme="minorHAnsi"/>
          <w:color w:val="001320"/>
        </w:rPr>
        <w:t> </w:t>
      </w:r>
      <w:r w:rsidRPr="00F703C1">
        <w:rPr>
          <w:rFonts w:asciiTheme="minorHAnsi" w:hAnsiTheme="minorHAnsi" w:cstheme="minorHAnsi"/>
          <w:i/>
          <w:iCs/>
          <w:color w:val="001320"/>
        </w:rPr>
        <w:t>/pístis</w:t>
      </w:r>
      <w:r w:rsidRPr="00F703C1">
        <w:rPr>
          <w:rFonts w:asciiTheme="minorHAnsi" w:hAnsiTheme="minorHAnsi" w:cstheme="minorHAnsi"/>
          <w:color w:val="001320"/>
        </w:rPr>
        <w:t>) and </w:t>
      </w:r>
      <w:hyperlink r:id="rId8" w:history="1">
        <w:r w:rsidRPr="00F703C1">
          <w:rPr>
            <w:rStyle w:val="Hyperlink"/>
            <w:rFonts w:asciiTheme="minorHAnsi" w:hAnsiTheme="minorHAnsi" w:cstheme="minorHAnsi"/>
            <w:color w:val="008AE6"/>
          </w:rPr>
          <w:t>3107</w:t>
        </w:r>
      </w:hyperlink>
      <w:r w:rsidRPr="00F703C1">
        <w:rPr>
          <w:rFonts w:asciiTheme="minorHAnsi" w:hAnsiTheme="minorHAnsi" w:cstheme="minorHAnsi"/>
          <w:color w:val="001320"/>
        </w:rPr>
        <w:t> (</w:t>
      </w:r>
      <w:r w:rsidRPr="00F703C1">
        <w:rPr>
          <w:rFonts w:asciiTheme="minorHAnsi" w:hAnsiTheme="minorHAnsi" w:cstheme="minorHAnsi"/>
          <w:i/>
          <w:iCs/>
          <w:color w:val="001320"/>
        </w:rPr>
        <w:t>makários</w:t>
      </w:r>
      <w:r w:rsidRPr="00F703C1">
        <w:rPr>
          <w:rFonts w:asciiTheme="minorHAnsi" w:hAnsiTheme="minorHAnsi" w:cstheme="minorHAnsi"/>
          <w:color w:val="001320"/>
        </w:rPr>
        <w:t>) are closely associated (Ro 4:5-7,14:22,23; Rev 14:12,13).</w:t>
      </w:r>
    </w:p>
    <w:p w:rsidR="00F703C1" w:rsidRDefault="00F703C1" w:rsidP="000D240E">
      <w:pPr>
        <w:rPr>
          <w:rFonts w:cstheme="minorHAnsi"/>
          <w:shd w:val="clear" w:color="auto" w:fill="FFFFFF"/>
        </w:rPr>
      </w:pPr>
      <w:r w:rsidRPr="00F703C1">
        <w:rPr>
          <w:rFonts w:cstheme="minorHAnsi"/>
          <w:shd w:val="clear" w:color="auto" w:fill="FFFFFF"/>
        </w:rPr>
        <w:t xml:space="preserve"> So the way I see this, is that being “in Christ” we are privileged to be part of the purposes of God – part of his Will, Desires, Motivations. What are these purposes? To overcome the faults, failings, flaws that we all have. To participate in the conflicts between ‘that which is of good report</w:t>
      </w:r>
      <w:r w:rsidR="00C11353">
        <w:rPr>
          <w:rFonts w:cstheme="minorHAnsi"/>
          <w:shd w:val="clear" w:color="auto" w:fill="FFFFFF"/>
        </w:rPr>
        <w:t xml:space="preserve">’ and </w:t>
      </w:r>
      <w:proofErr w:type="spellStart"/>
      <w:r w:rsidR="00C11353">
        <w:rPr>
          <w:rFonts w:cstheme="minorHAnsi"/>
          <w:shd w:val="clear" w:color="auto" w:fill="FFFFFF"/>
        </w:rPr>
        <w:t>thatc</w:t>
      </w:r>
      <w:r w:rsidRPr="00F703C1">
        <w:rPr>
          <w:rFonts w:cstheme="minorHAnsi"/>
          <w:shd w:val="clear" w:color="auto" w:fill="FFFFFF"/>
        </w:rPr>
        <w:t>which</w:t>
      </w:r>
      <w:proofErr w:type="spellEnd"/>
      <w:r w:rsidRPr="00F703C1">
        <w:rPr>
          <w:rFonts w:cstheme="minorHAnsi"/>
          <w:shd w:val="clear" w:color="auto" w:fill="FFFFFF"/>
        </w:rPr>
        <w:t xml:space="preserve"> is not of good report. For us to opt out of this clash – this interface which is the trial of life, denies our expression of faith and dedication. Cold hearts – turning our backs – denying our Christ – these are not options for the disciples of Jesus Christ. </w:t>
      </w:r>
    </w:p>
    <w:p w:rsidR="00F703C1" w:rsidRDefault="00F703C1" w:rsidP="000D240E">
      <w:pPr>
        <w:rPr>
          <w:rFonts w:cstheme="minorHAnsi"/>
          <w:shd w:val="clear" w:color="auto" w:fill="FFFFFF"/>
        </w:rPr>
      </w:pPr>
      <w:r>
        <w:rPr>
          <w:rFonts w:cstheme="minorHAnsi"/>
          <w:shd w:val="clear" w:color="auto" w:fill="FFFFFF"/>
        </w:rPr>
        <w:t xml:space="preserve">Now this is a position where the </w:t>
      </w:r>
      <w:r w:rsidR="00C11353">
        <w:rPr>
          <w:rFonts w:cstheme="minorHAnsi"/>
          <w:shd w:val="clear" w:color="auto" w:fill="FFFFFF"/>
        </w:rPr>
        <w:t xml:space="preserve">Autocracy and Democracy models actually collapse -  We are Christ I the world – we are accountable both to one another and to Christ – whatever talents we have – maybe 10 maybe 5 maybe 1 – it matters not – the Master expects us to use those gifts and talents in his service – not to disregard these – but rather use them and develop greater talents. I was reflecting on how the arm services train their forces – and I concluded they are in change game – they take a raw recruit – dissemble them and re-assemble them – and so a ‘new’ member becomes the fighter that is needed. How has Christ, in His Sovereign Power, taken me – respected me as his creation, yet changed and transformed me into a disciple to try and demonstrate his purposes and desires. What Rev Geoffrey Studdert Kennedy has shown me is that the Sovereign Will is for the Crucified Christ to walk with all of his creatures – to share in the suffering that failure of human nature, failure to comprehend the true use of Talents and responsibility – turning to ego and grabbing of power – the ultimate failure of humanity – Only because of being in Christ, can I believe all shall be well. </w:t>
      </w:r>
    </w:p>
    <w:p w:rsidR="007A7683" w:rsidRPr="00F703C1" w:rsidRDefault="007A7683" w:rsidP="000D240E">
      <w:pPr>
        <w:rPr>
          <w:rFonts w:cstheme="minorHAnsi"/>
          <w:shd w:val="clear" w:color="auto" w:fill="FFFFFF"/>
        </w:rPr>
      </w:pPr>
      <w:r>
        <w:rPr>
          <w:rFonts w:cstheme="minorHAnsi"/>
          <w:shd w:val="clear" w:color="auto" w:fill="FFFFFF"/>
        </w:rPr>
        <w:t>So Christ the King means not absolute power, not diminishing of responsibility but the building of a Kingdom that includes but transcends what we know and the world in which we live. For when we show love even to the very least of humanity, we demonstrate the person and character of the King of the Kingdom.</w:t>
      </w:r>
      <w:bookmarkStart w:id="0" w:name="_GoBack"/>
      <w:bookmarkEnd w:id="0"/>
    </w:p>
    <w:sectPr w:rsidR="007A7683" w:rsidRPr="00F703C1" w:rsidSect="007A7683">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0C"/>
    <w:rsid w:val="000D240E"/>
    <w:rsid w:val="00253F0D"/>
    <w:rsid w:val="003376ED"/>
    <w:rsid w:val="003D341D"/>
    <w:rsid w:val="004F2259"/>
    <w:rsid w:val="0065786D"/>
    <w:rsid w:val="00711699"/>
    <w:rsid w:val="007A7683"/>
    <w:rsid w:val="008C490C"/>
    <w:rsid w:val="00B01DFD"/>
    <w:rsid w:val="00B77A2D"/>
    <w:rsid w:val="00C11353"/>
    <w:rsid w:val="00F70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8441"/>
  <w15:chartTrackingRefBased/>
  <w15:docId w15:val="{3318FF21-F7BA-4EDF-869F-EFCDF02D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240E"/>
    <w:rPr>
      <w:color w:val="0000FF"/>
      <w:u w:val="single"/>
    </w:rPr>
  </w:style>
  <w:style w:type="character" w:customStyle="1" w:styleId="cite-bracket">
    <w:name w:val="cite-bracket"/>
    <w:basedOn w:val="DefaultParagraphFont"/>
    <w:rsid w:val="000D240E"/>
  </w:style>
  <w:style w:type="character" w:styleId="Strong">
    <w:name w:val="Strong"/>
    <w:basedOn w:val="DefaultParagraphFont"/>
    <w:uiPriority w:val="22"/>
    <w:qFormat/>
    <w:rsid w:val="00B77A2D"/>
    <w:rPr>
      <w:b/>
      <w:bCs/>
    </w:rPr>
  </w:style>
  <w:style w:type="character" w:customStyle="1" w:styleId="vkekvd">
    <w:name w:val="vkekvd"/>
    <w:basedOn w:val="DefaultParagraphFont"/>
    <w:rsid w:val="00B77A2D"/>
  </w:style>
  <w:style w:type="character" w:styleId="Emphasis">
    <w:name w:val="Emphasis"/>
    <w:basedOn w:val="DefaultParagraphFont"/>
    <w:uiPriority w:val="20"/>
    <w:qFormat/>
    <w:rsid w:val="00253F0D"/>
    <w:rPr>
      <w:i/>
      <w:iCs/>
    </w:rPr>
  </w:style>
  <w:style w:type="paragraph" w:customStyle="1" w:styleId="discovery">
    <w:name w:val="discovery"/>
    <w:basedOn w:val="Normal"/>
    <w:rsid w:val="00F703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greek/3107.htm" TargetMode="External"/><Relationship Id="rId3" Type="http://schemas.openxmlformats.org/officeDocument/2006/relationships/settings" Target="settings.xml"/><Relationship Id="rId7" Type="http://schemas.openxmlformats.org/officeDocument/2006/relationships/hyperlink" Target="https://biblehub.com/greek/4102.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iblehub.com/greek/3107.htm" TargetMode="External"/><Relationship Id="rId5" Type="http://schemas.openxmlformats.org/officeDocument/2006/relationships/hyperlink" Target="https://en.wikipedia.org/wiki/Pope_Pius_X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B7508-8231-489A-B683-E40B40D6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2025-11-19T08:33:00Z</dcterms:created>
  <dcterms:modified xsi:type="dcterms:W3CDTF">2025-11-19T14:11:00Z</dcterms:modified>
</cp:coreProperties>
</file>